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69A9B" w14:textId="77777777" w:rsidR="00E874B6" w:rsidRPr="00CA2E4D" w:rsidRDefault="00CC00DA">
      <w:pPr>
        <w:rPr>
          <w:b/>
          <w:u w:val="single"/>
        </w:rPr>
      </w:pPr>
      <w:bookmarkStart w:id="0" w:name="_GoBack"/>
      <w:bookmarkEnd w:id="0"/>
      <w:r w:rsidRPr="00CA2E4D">
        <w:rPr>
          <w:b/>
          <w:u w:val="single"/>
        </w:rPr>
        <w:t>Universal Credit, learning from Experience</w:t>
      </w:r>
    </w:p>
    <w:p w14:paraId="3F7608FF" w14:textId="77777777" w:rsidR="00CC00DA" w:rsidRDefault="00CC00DA"/>
    <w:p w14:paraId="2E43EC90" w14:textId="77777777" w:rsidR="00CC00DA" w:rsidRPr="00CA2E4D" w:rsidRDefault="00CC00DA">
      <w:pPr>
        <w:rPr>
          <w:b/>
        </w:rPr>
      </w:pPr>
      <w:r w:rsidRPr="00CA2E4D">
        <w:rPr>
          <w:b/>
        </w:rPr>
        <w:t>Jargon Busting:</w:t>
      </w:r>
    </w:p>
    <w:p w14:paraId="7ED7268D" w14:textId="77777777" w:rsidR="00CC00DA" w:rsidRDefault="00CC00DA">
      <w:r>
        <w:t>UC- Universal Credit</w:t>
      </w:r>
    </w:p>
    <w:p w14:paraId="1EEEF20D" w14:textId="77777777" w:rsidR="005B436E" w:rsidRDefault="005B436E">
      <w:r>
        <w:t xml:space="preserve">HB- Housing Benefit </w:t>
      </w:r>
    </w:p>
    <w:p w14:paraId="4FC895E4" w14:textId="7D819C0C" w:rsidR="00CC00DA" w:rsidRDefault="00CC00DA">
      <w:r>
        <w:t>APA- Alternative Pay</w:t>
      </w:r>
      <w:r w:rsidR="009B10DE">
        <w:t>ment</w:t>
      </w:r>
      <w:r>
        <w:t xml:space="preserve"> Arrangement </w:t>
      </w:r>
      <w:r w:rsidR="009B10DE">
        <w:t>– could include paying rent direct to landlord or more frequent payments eg fortnightly</w:t>
      </w:r>
    </w:p>
    <w:p w14:paraId="5D2B3C5E" w14:textId="77777777" w:rsidR="00CC00DA" w:rsidRDefault="00CC00DA">
      <w:r>
        <w:t xml:space="preserve">MPTL- Managed payment to landlord </w:t>
      </w:r>
    </w:p>
    <w:p w14:paraId="5EB7DB9B" w14:textId="5457A446" w:rsidR="00CC00DA" w:rsidRDefault="00CC00DA">
      <w:r>
        <w:t>HRT- Habitual Residency Test</w:t>
      </w:r>
      <w:r w:rsidR="009B10DE">
        <w:t>- this test must be satisfied for all claimants that declare they are “citizen of a different country”</w:t>
      </w:r>
    </w:p>
    <w:p w14:paraId="4E70B402" w14:textId="33547E4E" w:rsidR="00CC00DA" w:rsidRDefault="00CC00DA">
      <w:r>
        <w:t xml:space="preserve">Supported exempt accommodation- </w:t>
      </w:r>
      <w:r w:rsidR="009B10DE">
        <w:t xml:space="preserve">HB to be claimed for rent and UC/legacy benefits for living expenses </w:t>
      </w:r>
    </w:p>
    <w:p w14:paraId="4B7E4B61" w14:textId="18C264D5" w:rsidR="009B10DE" w:rsidRDefault="009B10DE">
      <w:r>
        <w:t>PSN- 16 digit personal security number</w:t>
      </w:r>
    </w:p>
    <w:p w14:paraId="74A2EF08" w14:textId="1FA078F3" w:rsidR="009B10DE" w:rsidRDefault="009B10DE">
      <w:r>
        <w:t>PBS- Personal budgeting support</w:t>
      </w:r>
    </w:p>
    <w:p w14:paraId="6A4CD479" w14:textId="05CF43D9" w:rsidR="009B10DE" w:rsidRDefault="009B10DE">
      <w:r>
        <w:t>ADS- Assisted Digital support</w:t>
      </w:r>
    </w:p>
    <w:p w14:paraId="54B67D61" w14:textId="77777777" w:rsidR="00CC00DA" w:rsidRDefault="00CC00DA"/>
    <w:p w14:paraId="77F4C51B" w14:textId="77777777" w:rsidR="00CC00DA" w:rsidRPr="00CA2E4D" w:rsidRDefault="00CC00DA">
      <w:pPr>
        <w:rPr>
          <w:b/>
        </w:rPr>
      </w:pPr>
      <w:r w:rsidRPr="00CA2E4D">
        <w:rPr>
          <w:b/>
        </w:rPr>
        <w:t>Useful phone numbers and contacts:</w:t>
      </w:r>
    </w:p>
    <w:p w14:paraId="043A98F8" w14:textId="77777777" w:rsidR="00CC00DA" w:rsidRDefault="007C44CC">
      <w:hyperlink r:id="rId5" w:history="1">
        <w:r w:rsidR="0022079B" w:rsidRPr="00B16BAE">
          <w:rPr>
            <w:rStyle w:val="Hyperlink"/>
          </w:rPr>
          <w:t>www.gov.uk</w:t>
        </w:r>
      </w:hyperlink>
    </w:p>
    <w:p w14:paraId="570B14D2" w14:textId="77777777" w:rsidR="0022079B" w:rsidRDefault="007C44CC">
      <w:hyperlink r:id="rId6" w:history="1">
        <w:r w:rsidR="0022079B" w:rsidRPr="00B16BAE">
          <w:rPr>
            <w:rStyle w:val="Hyperlink"/>
          </w:rPr>
          <w:t>www.moneyadviceservice.org.uk</w:t>
        </w:r>
      </w:hyperlink>
    </w:p>
    <w:p w14:paraId="5F2A9501" w14:textId="2928EB9D" w:rsidR="0022079B" w:rsidRDefault="009B10DE">
      <w:r>
        <w:t xml:space="preserve">0800 328 5644 UC full service queries </w:t>
      </w:r>
    </w:p>
    <w:p w14:paraId="21E3A726" w14:textId="607D2016" w:rsidR="009B10DE" w:rsidRDefault="009B10DE">
      <w:r>
        <w:t>CAB in Peterborough for customers who need help making claims- this may be different organisations in other areas, eg local council.</w:t>
      </w:r>
    </w:p>
    <w:p w14:paraId="3B44C4A2" w14:textId="30E39A95" w:rsidR="009B10DE" w:rsidRDefault="007C44CC">
      <w:hyperlink r:id="rId7" w:history="1">
        <w:r w:rsidR="009B10DE">
          <w:rPr>
            <w:rStyle w:val="Hyperlink"/>
            <w:rFonts w:ascii="Tahoma" w:hAnsi="Tahoma" w:cs="Tahoma"/>
            <w:color w:val="1F497D"/>
            <w:lang w:eastAsia="en-GB"/>
          </w:rPr>
          <w:t>www.makingmoneycount.org.uk</w:t>
        </w:r>
      </w:hyperlink>
    </w:p>
    <w:p w14:paraId="7FA32399" w14:textId="18B54C43" w:rsidR="00CC00DA" w:rsidRDefault="00165B9B">
      <w:r>
        <w:t>www.citizensadvice.org.uk</w:t>
      </w:r>
    </w:p>
    <w:p w14:paraId="3099956D" w14:textId="77777777" w:rsidR="00CC00DA" w:rsidRDefault="00CC00DA"/>
    <w:p w14:paraId="0F063F5B" w14:textId="77777777" w:rsidR="00CC00DA" w:rsidRPr="00CA2E4D" w:rsidRDefault="00CC00DA">
      <w:pPr>
        <w:rPr>
          <w:b/>
        </w:rPr>
      </w:pPr>
      <w:r w:rsidRPr="00CA2E4D">
        <w:rPr>
          <w:b/>
        </w:rPr>
        <w:t>Top Tips:</w:t>
      </w:r>
    </w:p>
    <w:p w14:paraId="7DB947D8" w14:textId="7E26ACEA" w:rsidR="00CC00DA" w:rsidRDefault="00CC00DA">
      <w:r>
        <w:t>Ensure tenant has copy of tenancy agreement</w:t>
      </w:r>
      <w:r w:rsidR="009B10DE">
        <w:t xml:space="preserve"> if in private rented accommodation only. C</w:t>
      </w:r>
      <w:r>
        <w:t>urrent rent details</w:t>
      </w:r>
      <w:r w:rsidR="009B10DE">
        <w:t xml:space="preserve"> needed for all claimants at</w:t>
      </w:r>
      <w:r>
        <w:t xml:space="preserve"> first appointment at job centre</w:t>
      </w:r>
    </w:p>
    <w:p w14:paraId="480615BD" w14:textId="77777777" w:rsidR="00CC00DA" w:rsidRDefault="00CC00DA">
      <w:r>
        <w:t xml:space="preserve">Claimant needs email, and contact number before making UC claim </w:t>
      </w:r>
    </w:p>
    <w:p w14:paraId="2C7CDFA2" w14:textId="334FCF02" w:rsidR="00CC00DA" w:rsidRDefault="00CC00DA">
      <w:r>
        <w:t xml:space="preserve">Ensure claimant knows full name of landlord- otherwise verification of housing costs can be delayed </w:t>
      </w:r>
      <w:r w:rsidR="009B10DE">
        <w:t xml:space="preserve"> eg Axiom Housing Association, Clarion has been </w:t>
      </w:r>
      <w:r w:rsidR="001464FB">
        <w:t>other organisations in past</w:t>
      </w:r>
    </w:p>
    <w:p w14:paraId="4D9C19E0" w14:textId="77777777" w:rsidR="00CC00DA" w:rsidRDefault="00CC00DA">
      <w:r>
        <w:t xml:space="preserve">Remember changes cannot be reported in advance, must be done at date of change- includes rent changes and tenancy start dates </w:t>
      </w:r>
    </w:p>
    <w:p w14:paraId="78997FE9" w14:textId="4B6DAABF" w:rsidR="00CC00DA" w:rsidRDefault="00CC00DA">
      <w:r>
        <w:lastRenderedPageBreak/>
        <w:t xml:space="preserve">If speaking to people before they make UC claim ensure they do declare paying rent, otherwise they will not get </w:t>
      </w:r>
      <w:r w:rsidR="005B436E">
        <w:t>asked the questions</w:t>
      </w:r>
      <w:r w:rsidR="001464FB">
        <w:t xml:space="preserve"> or get help with housing costs. The question is do you have housing costs and answer is yes</w:t>
      </w:r>
    </w:p>
    <w:p w14:paraId="33CD102C" w14:textId="092554E7" w:rsidR="005B436E" w:rsidRDefault="005B436E">
      <w:r>
        <w:t>Anyone can apply for an advance whilst waiting for first payment</w:t>
      </w:r>
      <w:r w:rsidR="001464FB">
        <w:t>, provided there is no outstanding decisions to be made first eg HRT or further education eligibility. T</w:t>
      </w:r>
      <w:r>
        <w:t>his will be paid back via deductions form ongoing UC (along with any other deductions)</w:t>
      </w:r>
      <w:r w:rsidR="001464FB">
        <w:t xml:space="preserve"> and must be repaid over maximum of 12 months </w:t>
      </w:r>
    </w:p>
    <w:p w14:paraId="5CF22BA5" w14:textId="77777777" w:rsidR="005B436E" w:rsidRDefault="005B436E">
      <w:r>
        <w:t>If landlord applies for APA and /or MPTL these will be paid to landlord on a 28 day schedule, not same date they are deducted from the claimant</w:t>
      </w:r>
    </w:p>
    <w:p w14:paraId="5181339B" w14:textId="77777777" w:rsidR="005B436E" w:rsidRDefault="005B436E">
      <w:r>
        <w:t>If the person is in supported exempt accommodation their housing costs will be paid HB.</w:t>
      </w:r>
    </w:p>
    <w:p w14:paraId="64A592E7" w14:textId="0AAFF4B6" w:rsidR="005B436E" w:rsidRDefault="005B436E">
      <w:r>
        <w:t>If the person is in sheltered accommodation they will need to apply for hou</w:t>
      </w:r>
      <w:r w:rsidR="001464FB">
        <w:t xml:space="preserve">sing costs as part of their UC and this will be </w:t>
      </w:r>
      <w:r>
        <w:t xml:space="preserve">paid </w:t>
      </w:r>
      <w:r w:rsidR="001464FB">
        <w:t xml:space="preserve">direct to them not the landlord, unless otherwise requested </w:t>
      </w:r>
    </w:p>
    <w:p w14:paraId="3F01A0B4" w14:textId="60110FA1" w:rsidR="005B436E" w:rsidRDefault="00CA2E4D">
      <w:r>
        <w:t xml:space="preserve">Claimant will </w:t>
      </w:r>
      <w:r w:rsidR="001464FB">
        <w:t xml:space="preserve">still </w:t>
      </w:r>
      <w:r>
        <w:t>need to verify ID at first appointment, even if already verified online</w:t>
      </w:r>
      <w:r w:rsidR="001464FB">
        <w:t>. Just one piece of ID is acceptable in this instance.</w:t>
      </w:r>
    </w:p>
    <w:p w14:paraId="3C7EEBBD" w14:textId="1FE95B88" w:rsidR="00CA2E4D" w:rsidRDefault="0022079B">
      <w:r>
        <w:t>If there is a joint tenancy and only one person now living there they will only rec</w:t>
      </w:r>
      <w:r w:rsidR="004F50C2">
        <w:t>eive 50%</w:t>
      </w:r>
      <w:r w:rsidR="001464FB">
        <w:t xml:space="preserve"> of rent. An untidy tenancy request will need to be made by the landlord </w:t>
      </w:r>
    </w:p>
    <w:p w14:paraId="7E9D59F9" w14:textId="3F64FA76" w:rsidR="004F50C2" w:rsidRDefault="0022079B" w:rsidP="004F50C2">
      <w:r>
        <w:t>If housing costs have not been declared but should be claimed these can be added at any time</w:t>
      </w:r>
      <w:r w:rsidR="004F50C2">
        <w:t>(preferably as soon as it is apparent a mistake has been made)</w:t>
      </w:r>
      <w:r>
        <w:t>, by reporting a change o</w:t>
      </w:r>
      <w:r w:rsidR="001464FB">
        <w:t>n homepage</w:t>
      </w:r>
      <w:r w:rsidR="004F50C2">
        <w:t xml:space="preserve"> under Report a change/where you live and what it costs. A backdate request can also be submitted if required but this is not an automatic right and has to be agreed by Decision Makers</w:t>
      </w:r>
    </w:p>
    <w:p w14:paraId="456F50A8" w14:textId="7E3B5D55" w:rsidR="001464FB" w:rsidRDefault="001464FB">
      <w:r>
        <w:t>For those people who work, even part time, they should be better off on UC, due to the level of disregards</w:t>
      </w:r>
      <w:r w:rsidR="004F50C2">
        <w:t xml:space="preserve"> that are applied to earnings.</w:t>
      </w:r>
    </w:p>
    <w:p w14:paraId="46789285" w14:textId="5BDEC80A" w:rsidR="00165B9B" w:rsidRDefault="00165B9B">
      <w:r>
        <w:t>Housing Costs verification forms will only be sent to landlords once the person has attended their initial verification appointment at Job Centre</w:t>
      </w:r>
    </w:p>
    <w:p w14:paraId="0CAD1EFF" w14:textId="3D33E688" w:rsidR="00165B9B" w:rsidRDefault="00165B9B">
      <w:r>
        <w:t>Payment blockers are issues which must be dealt with before payment can be made- these include APA requests and HRT decisions.</w:t>
      </w:r>
    </w:p>
    <w:p w14:paraId="1B97B822" w14:textId="0B1FC2CE" w:rsidR="0022079B" w:rsidRDefault="0022079B">
      <w:pPr>
        <w:rPr>
          <w:b/>
        </w:rPr>
      </w:pPr>
      <w:r w:rsidRPr="0022079B">
        <w:rPr>
          <w:b/>
        </w:rPr>
        <w:t>If somebody is having a problem use the vulnerable work coaches, they</w:t>
      </w:r>
      <w:r w:rsidR="004F50C2">
        <w:rPr>
          <w:b/>
        </w:rPr>
        <w:t xml:space="preserve"> </w:t>
      </w:r>
      <w:r w:rsidRPr="0022079B">
        <w:rPr>
          <w:b/>
        </w:rPr>
        <w:t xml:space="preserve">are there to help. </w:t>
      </w:r>
    </w:p>
    <w:p w14:paraId="1A4F7065" w14:textId="7666793D" w:rsidR="00165B9B" w:rsidRDefault="00165B9B">
      <w:pPr>
        <w:rPr>
          <w:b/>
        </w:rPr>
      </w:pPr>
      <w:r>
        <w:rPr>
          <w:b/>
        </w:rPr>
        <w:t xml:space="preserve">In the last month Peterborough Vulnerable Work Coaches have dealt with over </w:t>
      </w:r>
      <w:r w:rsidR="00AA15EA">
        <w:rPr>
          <w:b/>
        </w:rPr>
        <w:t>5</w:t>
      </w:r>
      <w:r>
        <w:rPr>
          <w:b/>
        </w:rPr>
        <w:t>00 queries</w:t>
      </w:r>
    </w:p>
    <w:p w14:paraId="6B8B1767" w14:textId="5866D887" w:rsidR="00165B9B" w:rsidRPr="0022079B" w:rsidRDefault="00165B9B">
      <w:pPr>
        <w:rPr>
          <w:b/>
        </w:rPr>
      </w:pPr>
      <w:r>
        <w:rPr>
          <w:b/>
        </w:rPr>
        <w:t xml:space="preserve">In the same month Axiom staff have dealt with 33 UC queries (some several times) via the Vulnerable Work Coaches. 6 of these were at court or eviction stage and 1 has now been evicted </w:t>
      </w:r>
    </w:p>
    <w:p w14:paraId="267FBF8D" w14:textId="77777777" w:rsidR="005B436E" w:rsidRDefault="005B436E"/>
    <w:p w14:paraId="0DE45DD7" w14:textId="77777777" w:rsidR="00CC00DA" w:rsidRDefault="00CC00DA"/>
    <w:p w14:paraId="0CF0BDE0" w14:textId="77777777" w:rsidR="00CC00DA" w:rsidRDefault="00CC00DA"/>
    <w:sectPr w:rsidR="00CC0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DA"/>
    <w:rsid w:val="001464FB"/>
    <w:rsid w:val="00165B9B"/>
    <w:rsid w:val="0022079B"/>
    <w:rsid w:val="004D065E"/>
    <w:rsid w:val="004F50C2"/>
    <w:rsid w:val="005B436E"/>
    <w:rsid w:val="006B4500"/>
    <w:rsid w:val="007C44CC"/>
    <w:rsid w:val="009B10DE"/>
    <w:rsid w:val="00AA15EA"/>
    <w:rsid w:val="00BC7E07"/>
    <w:rsid w:val="00CA2E4D"/>
    <w:rsid w:val="00CC00DA"/>
    <w:rsid w:val="00E1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E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7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7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ingmoneycount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eyadviceservice.org.uk" TargetMode="External"/><Relationship Id="rId5" Type="http://schemas.openxmlformats.org/officeDocument/2006/relationships/hyperlink" Target="http://www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Longhurst Group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Noble</dc:creator>
  <cp:lastModifiedBy>Lynne McAulay</cp:lastModifiedBy>
  <cp:revision>2</cp:revision>
  <cp:lastPrinted>2018-11-13T07:31:00Z</cp:lastPrinted>
  <dcterms:created xsi:type="dcterms:W3CDTF">2018-11-20T09:55:00Z</dcterms:created>
  <dcterms:modified xsi:type="dcterms:W3CDTF">2018-11-20T09:55:00Z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